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D3" w:rsidRDefault="00CF68D3" w:rsidP="00CF68D3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8D3" w:rsidRDefault="00CF68D3" w:rsidP="00CF68D3">
      <w:pPr>
        <w:jc w:val="right"/>
        <w:outlineLvl w:val="0"/>
        <w:rPr>
          <w:b/>
          <w:sz w:val="26"/>
          <w:szCs w:val="26"/>
        </w:rPr>
      </w:pPr>
    </w:p>
    <w:p w:rsidR="00CF68D3" w:rsidRDefault="00CF68D3" w:rsidP="00CF68D3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CF68D3" w:rsidRPr="00E0124D" w:rsidRDefault="00CF68D3" w:rsidP="00CF68D3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CF68D3" w:rsidRPr="00E0124D" w:rsidRDefault="00CF68D3" w:rsidP="00CF68D3">
      <w:pPr>
        <w:jc w:val="center"/>
        <w:outlineLvl w:val="0"/>
        <w:rPr>
          <w:b/>
          <w:sz w:val="26"/>
          <w:szCs w:val="26"/>
        </w:rPr>
      </w:pPr>
    </w:p>
    <w:p w:rsidR="00CF68D3" w:rsidRDefault="00CF68D3" w:rsidP="00CF68D3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CF68D3" w:rsidRDefault="00CF68D3" w:rsidP="00CF68D3">
      <w:pPr>
        <w:jc w:val="center"/>
        <w:outlineLvl w:val="0"/>
        <w:rPr>
          <w:b/>
          <w:sz w:val="26"/>
          <w:szCs w:val="26"/>
        </w:rPr>
      </w:pPr>
    </w:p>
    <w:p w:rsidR="00CF68D3" w:rsidRPr="006C796D" w:rsidRDefault="00CF68D3" w:rsidP="00CF68D3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Pr="006C796D">
        <w:rPr>
          <w:sz w:val="26"/>
          <w:szCs w:val="26"/>
        </w:rPr>
        <w:t>. Устье</w:t>
      </w:r>
    </w:p>
    <w:p w:rsidR="00CF68D3" w:rsidRDefault="00CF68D3" w:rsidP="00CF68D3">
      <w:pPr>
        <w:jc w:val="both"/>
        <w:rPr>
          <w:sz w:val="26"/>
          <w:szCs w:val="26"/>
        </w:rPr>
      </w:pPr>
    </w:p>
    <w:p w:rsidR="00CF68D3" w:rsidRDefault="009C1100" w:rsidP="00CF68D3">
      <w:pPr>
        <w:rPr>
          <w:sz w:val="26"/>
          <w:szCs w:val="26"/>
        </w:rPr>
      </w:pPr>
      <w:r>
        <w:rPr>
          <w:sz w:val="26"/>
          <w:szCs w:val="26"/>
        </w:rPr>
        <w:t>от 24.05.2021                                                                                                          № 443</w:t>
      </w:r>
    </w:p>
    <w:p w:rsidR="009C1100" w:rsidRPr="00E0124D" w:rsidRDefault="009C1100" w:rsidP="00CF68D3">
      <w:pPr>
        <w:rPr>
          <w:sz w:val="26"/>
          <w:szCs w:val="26"/>
        </w:rPr>
      </w:pPr>
    </w:p>
    <w:p w:rsidR="00CF68D3" w:rsidRDefault="00CF68D3" w:rsidP="00CF68D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18 апреля 2018 года № 398 «</w:t>
      </w:r>
      <w:r w:rsidRPr="00E0124D">
        <w:rPr>
          <w:sz w:val="26"/>
          <w:szCs w:val="26"/>
        </w:rPr>
        <w:t>О</w:t>
      </w:r>
      <w:r>
        <w:rPr>
          <w:sz w:val="26"/>
          <w:szCs w:val="26"/>
        </w:rPr>
        <w:t xml:space="preserve">б утверждении </w:t>
      </w:r>
      <w:proofErr w:type="gramStart"/>
      <w:r>
        <w:rPr>
          <w:sz w:val="26"/>
          <w:szCs w:val="26"/>
        </w:rPr>
        <w:t>Порядка использования бюджетных ассигнований резервного фонда администрации района</w:t>
      </w:r>
      <w:proofErr w:type="gramEnd"/>
      <w:r>
        <w:rPr>
          <w:sz w:val="26"/>
          <w:szCs w:val="26"/>
        </w:rPr>
        <w:t>»</w:t>
      </w:r>
    </w:p>
    <w:p w:rsidR="00CF68D3" w:rsidRDefault="00CF68D3" w:rsidP="00CF68D3">
      <w:pPr>
        <w:jc w:val="both"/>
        <w:rPr>
          <w:sz w:val="28"/>
          <w:szCs w:val="28"/>
        </w:rPr>
      </w:pPr>
    </w:p>
    <w:p w:rsidR="00CF68D3" w:rsidRDefault="00CF68D3" w:rsidP="00CF68D3">
      <w:pPr>
        <w:pStyle w:val="ConsPlusTitle"/>
        <w:jc w:val="both"/>
        <w:rPr>
          <w:b w:val="0"/>
          <w:sz w:val="26"/>
          <w:szCs w:val="26"/>
        </w:rPr>
      </w:pPr>
      <w:r>
        <w:rPr>
          <w:b w:val="0"/>
          <w:sz w:val="28"/>
          <w:szCs w:val="28"/>
        </w:rPr>
        <w:tab/>
      </w:r>
      <w:r w:rsidRPr="00BB023B">
        <w:rPr>
          <w:b w:val="0"/>
          <w:sz w:val="26"/>
          <w:szCs w:val="26"/>
        </w:rPr>
        <w:t>В соответствии с</w:t>
      </w:r>
      <w:r>
        <w:rPr>
          <w:b w:val="0"/>
          <w:sz w:val="26"/>
          <w:szCs w:val="26"/>
        </w:rPr>
        <w:t>о статьей 11 части 2 пункта «</w:t>
      </w:r>
      <w:proofErr w:type="spellStart"/>
      <w:r>
        <w:rPr>
          <w:b w:val="0"/>
          <w:sz w:val="26"/>
          <w:szCs w:val="26"/>
        </w:rPr>
        <w:t>д</w:t>
      </w:r>
      <w:proofErr w:type="spellEnd"/>
      <w:r>
        <w:rPr>
          <w:b w:val="0"/>
          <w:sz w:val="26"/>
          <w:szCs w:val="26"/>
        </w:rPr>
        <w:t xml:space="preserve">» </w:t>
      </w:r>
      <w:r w:rsidRPr="00BB023B">
        <w:rPr>
          <w:b w:val="0"/>
          <w:sz w:val="26"/>
          <w:szCs w:val="26"/>
        </w:rPr>
        <w:t xml:space="preserve"> Федеральн</w:t>
      </w:r>
      <w:r>
        <w:rPr>
          <w:b w:val="0"/>
          <w:sz w:val="26"/>
          <w:szCs w:val="26"/>
        </w:rPr>
        <w:t>ого</w:t>
      </w:r>
      <w:r w:rsidRPr="00BB023B">
        <w:rPr>
          <w:b w:val="0"/>
          <w:sz w:val="26"/>
          <w:szCs w:val="26"/>
        </w:rPr>
        <w:t xml:space="preserve"> </w:t>
      </w:r>
      <w:hyperlink r:id="rId7" w:history="1">
        <w:proofErr w:type="gramStart"/>
        <w:r>
          <w:rPr>
            <w:b w:val="0"/>
            <w:sz w:val="26"/>
            <w:szCs w:val="26"/>
          </w:rPr>
          <w:t>закон</w:t>
        </w:r>
        <w:proofErr w:type="gramEnd"/>
      </w:hyperlink>
      <w:r>
        <w:rPr>
          <w:b w:val="0"/>
          <w:sz w:val="26"/>
          <w:szCs w:val="26"/>
        </w:rPr>
        <w:t>а</w:t>
      </w:r>
      <w:r w:rsidRPr="00BB023B">
        <w:rPr>
          <w:b w:val="0"/>
          <w:sz w:val="26"/>
          <w:szCs w:val="26"/>
        </w:rPr>
        <w:t xml:space="preserve"> от 21 декабря 1994 года № 68-ФЗ «О защите населения и территорий от чрезвычайных ситуаций природного и техногенного характера», </w:t>
      </w:r>
      <w:r w:rsidRPr="00542659">
        <w:rPr>
          <w:b w:val="0"/>
          <w:sz w:val="26"/>
          <w:szCs w:val="26"/>
        </w:rPr>
        <w:t>ст. 43</w:t>
      </w:r>
      <w:r w:rsidRPr="00BB023B">
        <w:rPr>
          <w:b w:val="0"/>
          <w:sz w:val="26"/>
          <w:szCs w:val="26"/>
        </w:rPr>
        <w:t xml:space="preserve"> Устава района администрация района  </w:t>
      </w:r>
    </w:p>
    <w:p w:rsidR="00CF68D3" w:rsidRPr="00BB023B" w:rsidRDefault="00CF68D3" w:rsidP="00CF68D3">
      <w:pPr>
        <w:pStyle w:val="ConsPlusTitle"/>
        <w:jc w:val="both"/>
        <w:rPr>
          <w:sz w:val="26"/>
          <w:szCs w:val="26"/>
        </w:rPr>
      </w:pPr>
      <w:r w:rsidRPr="00BB023B">
        <w:rPr>
          <w:sz w:val="26"/>
          <w:szCs w:val="26"/>
        </w:rPr>
        <w:t>ПОСТАНОВЛЯЕТ:</w:t>
      </w:r>
    </w:p>
    <w:p w:rsidR="00CF68D3" w:rsidRDefault="00CF68D3" w:rsidP="00CF6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B023B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Порядок использования бюджетных ассигнований резервного фонда администрации района,  утвержденный постановлением администрации района от 18 апреля 2018 года № 398 </w:t>
      </w:r>
      <w:r w:rsidRPr="00D917A2">
        <w:rPr>
          <w:rFonts w:ascii="Times New Roman" w:hAnsi="Times New Roman" w:cs="Times New Roman"/>
          <w:sz w:val="26"/>
          <w:szCs w:val="26"/>
        </w:rPr>
        <w:t>«</w:t>
      </w:r>
      <w:r w:rsidRPr="00161B04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Pr="00161B04">
        <w:rPr>
          <w:rFonts w:ascii="Times New Roman" w:hAnsi="Times New Roman" w:cs="Times New Roman"/>
          <w:sz w:val="26"/>
          <w:szCs w:val="26"/>
        </w:rPr>
        <w:t>Порядка использования бюджетных ассигнований резервного фонда администрации</w:t>
      </w:r>
      <w:proofErr w:type="gramEnd"/>
      <w:r w:rsidRPr="00161B04">
        <w:rPr>
          <w:rFonts w:ascii="Times New Roman" w:hAnsi="Times New Roman" w:cs="Times New Roman"/>
          <w:sz w:val="26"/>
          <w:szCs w:val="26"/>
        </w:rPr>
        <w:t xml:space="preserve"> района» </w:t>
      </w:r>
      <w:r>
        <w:rPr>
          <w:rFonts w:ascii="Times New Roman" w:hAnsi="Times New Roman" w:cs="Times New Roman"/>
          <w:sz w:val="26"/>
          <w:szCs w:val="26"/>
        </w:rPr>
        <w:t>дополнить пунктом 3.1.6 следующего содержания:</w:t>
      </w:r>
    </w:p>
    <w:p w:rsidR="00CF68D3" w:rsidRDefault="00CF68D3" w:rsidP="00CF6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«3.1.6. Восполнение районного резерва материальных ресурсов при ликвидации чрезвычайных ситуаций».</w:t>
      </w:r>
    </w:p>
    <w:p w:rsidR="00CF68D3" w:rsidRPr="00BB023B" w:rsidRDefault="00CF68D3" w:rsidP="00CF68D3">
      <w:pPr>
        <w:widowControl w:val="0"/>
        <w:jc w:val="both"/>
        <w:rPr>
          <w:sz w:val="26"/>
          <w:szCs w:val="26"/>
        </w:rPr>
      </w:pPr>
      <w:r w:rsidRPr="00BB023B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  <w:t>2</w:t>
      </w:r>
      <w:r w:rsidRPr="00BB023B">
        <w:rPr>
          <w:sz w:val="26"/>
          <w:szCs w:val="26"/>
        </w:rPr>
        <w:t>. Настоящее постановление вступает в силу с</w:t>
      </w:r>
      <w:r>
        <w:rPr>
          <w:sz w:val="26"/>
          <w:szCs w:val="26"/>
        </w:rPr>
        <w:t>о</w:t>
      </w:r>
      <w:r w:rsidRPr="00BB023B">
        <w:rPr>
          <w:sz w:val="26"/>
          <w:szCs w:val="26"/>
        </w:rPr>
        <w:t xml:space="preserve"> </w:t>
      </w:r>
      <w:r>
        <w:rPr>
          <w:sz w:val="26"/>
          <w:szCs w:val="26"/>
        </w:rPr>
        <w:t>дня его</w:t>
      </w:r>
      <w:r w:rsidRPr="00BB023B">
        <w:rPr>
          <w:sz w:val="26"/>
          <w:szCs w:val="26"/>
        </w:rPr>
        <w:t xml:space="preserve"> подписания и подлежит</w:t>
      </w:r>
      <w:r>
        <w:rPr>
          <w:sz w:val="26"/>
          <w:szCs w:val="26"/>
        </w:rPr>
        <w:t xml:space="preserve"> официальному</w:t>
      </w:r>
      <w:r w:rsidRPr="00BB023B">
        <w:rPr>
          <w:sz w:val="26"/>
          <w:szCs w:val="26"/>
        </w:rPr>
        <w:t xml:space="preserve"> опубликованию.</w:t>
      </w:r>
    </w:p>
    <w:p w:rsidR="00CF68D3" w:rsidRPr="00BB023B" w:rsidRDefault="00CF68D3" w:rsidP="00CF68D3">
      <w:pPr>
        <w:pStyle w:val="ConsPlusTitle"/>
        <w:jc w:val="both"/>
        <w:rPr>
          <w:sz w:val="26"/>
          <w:szCs w:val="26"/>
        </w:rPr>
      </w:pPr>
    </w:p>
    <w:p w:rsidR="00CF68D3" w:rsidRPr="00BB023B" w:rsidRDefault="00CF68D3" w:rsidP="00CF68D3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CF68D3" w:rsidRPr="00BB023B" w:rsidRDefault="00CF68D3" w:rsidP="00CF68D3">
      <w:pPr>
        <w:pStyle w:val="Standard"/>
        <w:jc w:val="both"/>
        <w:rPr>
          <w:rFonts w:ascii="Times New Roman" w:hAnsi="Times New Roman"/>
          <w:sz w:val="26"/>
          <w:szCs w:val="26"/>
        </w:rPr>
      </w:pPr>
      <w:r w:rsidRPr="00BB023B">
        <w:rPr>
          <w:rFonts w:ascii="Times New Roman" w:hAnsi="Times New Roman"/>
          <w:sz w:val="26"/>
          <w:szCs w:val="26"/>
        </w:rPr>
        <w:t xml:space="preserve">Руководитель администрации района     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BB023B">
        <w:rPr>
          <w:rFonts w:ascii="Times New Roman" w:hAnsi="Times New Roman"/>
          <w:sz w:val="26"/>
          <w:szCs w:val="26"/>
        </w:rPr>
        <w:t xml:space="preserve">                  А.О. Семичев</w:t>
      </w:r>
    </w:p>
    <w:p w:rsidR="00CF68D3" w:rsidRPr="009E0997" w:rsidRDefault="00CF68D3" w:rsidP="00CF68D3">
      <w:pPr>
        <w:pStyle w:val="Standard"/>
        <w:jc w:val="both"/>
        <w:rPr>
          <w:sz w:val="26"/>
          <w:szCs w:val="26"/>
        </w:rPr>
      </w:pPr>
    </w:p>
    <w:p w:rsidR="00CF68D3" w:rsidRPr="009E0997" w:rsidRDefault="00CF68D3" w:rsidP="00CF68D3">
      <w:pPr>
        <w:pStyle w:val="Standard"/>
        <w:jc w:val="both"/>
        <w:rPr>
          <w:sz w:val="26"/>
          <w:szCs w:val="26"/>
        </w:rPr>
      </w:pPr>
    </w:p>
    <w:p w:rsidR="00CF68D3" w:rsidRPr="009E0997" w:rsidRDefault="00CF68D3" w:rsidP="00CF68D3">
      <w:pPr>
        <w:pStyle w:val="Standard"/>
        <w:jc w:val="both"/>
        <w:rPr>
          <w:sz w:val="26"/>
          <w:szCs w:val="26"/>
        </w:rPr>
      </w:pPr>
    </w:p>
    <w:p w:rsidR="00CF68D3" w:rsidRDefault="00CF68D3" w:rsidP="00CF68D3">
      <w:pPr>
        <w:pStyle w:val="Standard"/>
        <w:jc w:val="both"/>
        <w:rPr>
          <w:sz w:val="26"/>
          <w:szCs w:val="26"/>
        </w:rPr>
      </w:pPr>
      <w:r w:rsidRPr="009E0997">
        <w:rPr>
          <w:sz w:val="26"/>
          <w:szCs w:val="26"/>
        </w:rPr>
        <w:t xml:space="preserve"> </w:t>
      </w:r>
    </w:p>
    <w:p w:rsidR="003F1748" w:rsidRDefault="003F1748"/>
    <w:sectPr w:rsidR="003F1748" w:rsidSect="001664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8D3" w:rsidRDefault="00CF68D3" w:rsidP="00CF68D3">
      <w:r>
        <w:separator/>
      </w:r>
    </w:p>
  </w:endnote>
  <w:endnote w:type="continuationSeparator" w:id="1">
    <w:p w:rsidR="00CF68D3" w:rsidRDefault="00CF68D3" w:rsidP="00CF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4CC" w:rsidRDefault="009C1100">
    <w:pPr>
      <w:pStyle w:val="a5"/>
      <w:jc w:val="right"/>
    </w:pPr>
  </w:p>
  <w:p w:rsidR="00E034CC" w:rsidRDefault="009C11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8D3" w:rsidRDefault="00CF68D3" w:rsidP="00CF68D3">
      <w:r>
        <w:separator/>
      </w:r>
    </w:p>
  </w:footnote>
  <w:footnote w:type="continuationSeparator" w:id="1">
    <w:p w:rsidR="00CF68D3" w:rsidRDefault="00CF68D3" w:rsidP="00CF68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F68D3"/>
    <w:rsid w:val="003F1748"/>
    <w:rsid w:val="00442221"/>
    <w:rsid w:val="004C225E"/>
    <w:rsid w:val="005E68AA"/>
    <w:rsid w:val="009C1100"/>
    <w:rsid w:val="009E5F68"/>
    <w:rsid w:val="00BA5455"/>
    <w:rsid w:val="00CF68D3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D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68D3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CF68D3"/>
    <w:pPr>
      <w:suppressAutoHyphens/>
      <w:autoSpaceDN w:val="0"/>
      <w:ind w:left="0" w:firstLine="0"/>
      <w:jc w:val="left"/>
      <w:textAlignment w:val="baseline"/>
    </w:pPr>
    <w:rPr>
      <w:rFonts w:ascii="Liberation Serif" w:eastAsia="Times New Roman" w:hAnsi="Liberation Serif" w:cs="Lohit Devanagari"/>
      <w:kern w:val="3"/>
      <w:sz w:val="24"/>
      <w:szCs w:val="24"/>
      <w:lang w:eastAsia="zh-CN" w:bidi="hi-IN"/>
    </w:rPr>
  </w:style>
  <w:style w:type="paragraph" w:styleId="a3">
    <w:name w:val="header"/>
    <w:aliases w:val=" Знак"/>
    <w:basedOn w:val="a"/>
    <w:link w:val="a4"/>
    <w:rsid w:val="00CF68D3"/>
    <w:pPr>
      <w:tabs>
        <w:tab w:val="center" w:pos="4677"/>
        <w:tab w:val="right" w:pos="9355"/>
      </w:tabs>
      <w:autoSpaceDN w:val="0"/>
    </w:pPr>
    <w:rPr>
      <w:rFonts w:eastAsia="Calibri"/>
    </w:rPr>
  </w:style>
  <w:style w:type="character" w:customStyle="1" w:styleId="a4">
    <w:name w:val="Верхний колонтитул Знак"/>
    <w:aliases w:val=" Знак Знак"/>
    <w:basedOn w:val="a0"/>
    <w:link w:val="a3"/>
    <w:rsid w:val="00CF68D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68D3"/>
    <w:pPr>
      <w:widowControl w:val="0"/>
      <w:autoSpaceDE w:val="0"/>
      <w:autoSpaceDN w:val="0"/>
      <w:ind w:left="0"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F68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68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010E8DC17670A9788E056E149B266BC2BEBDCD6D0ABAB9E265DF253E57527CCBCDEB60F6D9EE74nFz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2021-05-11T11:25:00Z</cp:lastPrinted>
  <dcterms:created xsi:type="dcterms:W3CDTF">2021-05-11T11:22:00Z</dcterms:created>
  <dcterms:modified xsi:type="dcterms:W3CDTF">2021-05-25T13:41:00Z</dcterms:modified>
</cp:coreProperties>
</file>